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1171" w14:textId="119B8F0C" w:rsidR="00F4052E" w:rsidRPr="00501E92" w:rsidRDefault="00F4052E" w:rsidP="00501E92">
      <w:pPr>
        <w:tabs>
          <w:tab w:val="left" w:pos="9498"/>
        </w:tabs>
        <w:ind w:right="282"/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</w:pPr>
      <w:r w:rsidRPr="00501E92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>Пра</w:t>
      </w:r>
      <w:r w:rsidR="001C5ED3" w:rsidRPr="00501E92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>вила оплаты</w:t>
      </w:r>
      <w:r w:rsidR="00EA7A15" w:rsidRPr="00501E92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>.</w:t>
      </w:r>
      <w:r w:rsidR="001C5ED3" w:rsidRPr="00501E92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7CB8CD7" w14:textId="77777777" w:rsidR="00EA7A15" w:rsidRPr="004D0ABC" w:rsidRDefault="00EA7A15" w:rsidP="00501E92">
      <w:pPr>
        <w:tabs>
          <w:tab w:val="left" w:pos="9498"/>
        </w:tabs>
        <w:ind w:right="282"/>
        <w:rPr>
          <w:rFonts w:ascii="Roboto Condensed" w:eastAsia="Times New Roman" w:hAnsi="Roboto Condensed"/>
          <w:b/>
          <w:bCs/>
          <w:color w:val="000000"/>
          <w:sz w:val="20"/>
          <w:szCs w:val="20"/>
          <w:lang w:eastAsia="ru-RU"/>
        </w:rPr>
      </w:pPr>
    </w:p>
    <w:p w14:paraId="2B3428F6" w14:textId="16687967" w:rsidR="00501E92" w:rsidRDefault="00501E92" w:rsidP="004D0ABC">
      <w:pPr>
        <w:ind w:right="-14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Оплата услуг Центра производится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п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орядк</w:t>
      </w:r>
      <w:r w:rsidR="000301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</w:t>
      </w:r>
      <w:r w:rsid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указа</w:t>
      </w:r>
      <w:r w:rsid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r w:rsidRPr="00501E9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Договоре-оферте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hyperlink r:id="rId5" w:history="1">
        <w:r w:rsidRPr="00EA7A15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https://valentinasidorova.ru/about/dogovor-oferta.php</w:t>
        </w:r>
      </w:hyperlink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размещенном на сайте </w:t>
      </w:r>
      <w:hyperlink r:id="rId6" w:history="1">
        <w:r w:rsidRPr="00772544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www</w:t>
        </w:r>
        <w:r w:rsidRPr="00772544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Pr="00772544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valentinasidorova</w:t>
        </w:r>
        <w:proofErr w:type="spellEnd"/>
        <w:r w:rsidRPr="00772544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Pr="00772544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ru</w:t>
        </w:r>
        <w:proofErr w:type="spellEnd"/>
      </w:hyperlink>
      <w:r w:rsidRP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</w:p>
    <w:p w14:paraId="23B8D0A0" w14:textId="77777777" w:rsidR="008E3855" w:rsidRPr="00501E92" w:rsidRDefault="008E3855" w:rsidP="00501E92">
      <w:pPr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1EA223A" w14:textId="028EB6B9" w:rsidR="008E3855" w:rsidRPr="00EA7A15" w:rsidRDefault="008E3855" w:rsidP="008E3855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Оплата производится </w:t>
      </w:r>
      <w:r w:rsidR="00501E92" w:rsidRP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основании выставленного </w:t>
      </w:r>
      <w:r w:rsidR="00501E92" w:rsidRPr="004D0ABC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счета на оплату</w:t>
      </w:r>
      <w:r w:rsidR="00501E92" w:rsidRP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платежную систему </w:t>
      </w:r>
      <w:proofErr w:type="spellStart"/>
      <w:r w:rsidR="00501E92" w:rsidRPr="008E3855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PayKeeper</w:t>
      </w:r>
      <w:proofErr w:type="spellEnd"/>
      <w:r w:rsidR="00501E92" w:rsidRP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Сервис работает по Стандарту Банка России и соответствует международному стандарту PCI DSS.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Оплата происходит через защищенное соединение вашего браузера (</w:t>
      </w:r>
      <w:proofErr w:type="spellStart"/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https</w:t>
      </w:r>
      <w:proofErr w:type="spellEnd"/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что гарантирует вам сохранность передачи ваших личных данных.</w:t>
      </w:r>
    </w:p>
    <w:p w14:paraId="4780FFB6" w14:textId="4E2FDD57" w:rsidR="00501E92" w:rsidRDefault="00501E92" w:rsidP="00501E92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10CCE54" w14:textId="6392ABA1" w:rsidR="00F4052E" w:rsidRDefault="00F4052E" w:rsidP="00501E92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оплате принимаются платежные карты:</w:t>
      </w:r>
      <w:r w:rsidR="006671A6"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VISA Inc, MasterCard </w:t>
      </w:r>
      <w:proofErr w:type="spellStart"/>
      <w:r w:rsidR="006671A6"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WorldWide</w:t>
      </w:r>
      <w:proofErr w:type="spellEnd"/>
      <w:r w:rsidR="006671A6"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МИР.</w:t>
      </w:r>
    </w:p>
    <w:p w14:paraId="0CCF21F3" w14:textId="712E85F0" w:rsidR="00A41369" w:rsidRPr="0044311A" w:rsidRDefault="00A41369" w:rsidP="00501E92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431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КОМИССИЯ </w:t>
      </w:r>
      <w:r w:rsidR="004D0ABC" w:rsidRPr="004431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за операцию </w:t>
      </w:r>
      <w:r w:rsidRPr="0044311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НЕ ВЗИМАЕТСЯ.</w:t>
      </w:r>
    </w:p>
    <w:p w14:paraId="5E6DAC35" w14:textId="77777777" w:rsidR="00501E92" w:rsidRDefault="00501E92" w:rsidP="00501E92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3F8AAE49" w14:textId="31CE1013" w:rsidR="008E3855" w:rsidRDefault="008E3855" w:rsidP="00501E92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оплате банковской картой, обработка платежа происходит на </w:t>
      </w:r>
      <w:proofErr w:type="spellStart"/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авторизационной</w:t>
      </w:r>
      <w:proofErr w:type="spellEnd"/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странице банка, где Вам необходимо ввести данные Вашей банковской карты</w:t>
      </w:r>
      <w:r w:rsidR="004D0AB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(см. образец страницы ниже)</w:t>
      </w:r>
      <w:r w:rsidRPr="008E385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14:paraId="459B9702" w14:textId="77777777" w:rsidR="00F4052E" w:rsidRPr="00EA7A15" w:rsidRDefault="00F4052E" w:rsidP="00501E92">
      <w:pPr>
        <w:pStyle w:val="a3"/>
        <w:numPr>
          <w:ilvl w:val="0"/>
          <w:numId w:val="1"/>
        </w:numPr>
        <w:tabs>
          <w:tab w:val="left" w:pos="9498"/>
        </w:tabs>
        <w:ind w:left="426" w:right="284" w:hanging="426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</w:rPr>
        <w:t xml:space="preserve">номер карты, </w:t>
      </w:r>
    </w:p>
    <w:p w14:paraId="7CFD0A8E" w14:textId="77777777" w:rsidR="00F4052E" w:rsidRPr="00EA7A15" w:rsidRDefault="00F4052E" w:rsidP="00501E92">
      <w:pPr>
        <w:pStyle w:val="a3"/>
        <w:numPr>
          <w:ilvl w:val="0"/>
          <w:numId w:val="1"/>
        </w:numPr>
        <w:tabs>
          <w:tab w:val="left" w:pos="9498"/>
        </w:tabs>
        <w:ind w:left="426" w:right="284" w:hanging="426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</w:rPr>
        <w:t>срок действия карты (указан на лицевой стороне карты)</w:t>
      </w:r>
    </w:p>
    <w:p w14:paraId="128AD9D5" w14:textId="77777777" w:rsidR="00F4052E" w:rsidRPr="00EA7A15" w:rsidRDefault="00F4052E" w:rsidP="00501E92">
      <w:pPr>
        <w:pStyle w:val="a3"/>
        <w:numPr>
          <w:ilvl w:val="0"/>
          <w:numId w:val="1"/>
        </w:numPr>
        <w:tabs>
          <w:tab w:val="left" w:pos="9498"/>
        </w:tabs>
        <w:ind w:left="426" w:right="284" w:hanging="426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</w:rPr>
        <w:t>Имя держателя карты (латинскими буквами, точно также как указано на карте)</w:t>
      </w:r>
    </w:p>
    <w:p w14:paraId="73D377C0" w14:textId="080547EB" w:rsidR="00F4052E" w:rsidRDefault="00F4052E" w:rsidP="00501E92">
      <w:pPr>
        <w:pStyle w:val="a3"/>
        <w:numPr>
          <w:ilvl w:val="0"/>
          <w:numId w:val="1"/>
        </w:numPr>
        <w:tabs>
          <w:tab w:val="left" w:pos="9498"/>
        </w:tabs>
        <w:ind w:left="426" w:right="284" w:hanging="426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</w:rPr>
        <w:t>CVC2/CVV2 код</w:t>
      </w:r>
    </w:p>
    <w:p w14:paraId="4DA4BCE4" w14:textId="2C04A8F5" w:rsidR="004D0ABC" w:rsidRDefault="004D0ABC" w:rsidP="004D0ABC">
      <w:pPr>
        <w:tabs>
          <w:tab w:val="left" w:pos="9498"/>
        </w:tabs>
        <w:ind w:right="284"/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12A5E382" w14:textId="4A373EE4" w:rsidR="001C5ED3" w:rsidRDefault="004D0ABC" w:rsidP="00134E98">
      <w:pPr>
        <w:tabs>
          <w:tab w:val="left" w:pos="9498"/>
        </w:tabs>
        <w:ind w:right="-2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 wp14:anchorId="6CD06422" wp14:editId="261D7884">
            <wp:extent cx="5863590" cy="3416935"/>
            <wp:effectExtent l="19050" t="1905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765" cy="342752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46D109C" w14:textId="47231D65" w:rsidR="00501E92" w:rsidRDefault="00501E92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92B74AC" w14:textId="6C0CE8DD" w:rsidR="00501E92" w:rsidRDefault="00501E92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464E44B2" w14:textId="43AE3568" w:rsidR="004D0ABC" w:rsidRDefault="004D0ABC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D43C155" w14:textId="7B5C9897" w:rsidR="004D0ABC" w:rsidRDefault="004D0ABC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A56DA55" w14:textId="77777777" w:rsidR="004D0ABC" w:rsidRPr="00AF0D3F" w:rsidRDefault="004D0ABC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14:paraId="57464387" w14:textId="77777777" w:rsidR="00501E92" w:rsidRPr="00EA7A15" w:rsidRDefault="00501E92" w:rsidP="00501E92">
      <w:pPr>
        <w:tabs>
          <w:tab w:val="left" w:pos="9498"/>
        </w:tabs>
        <w:ind w:left="360" w:right="284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0C7C5EC" w14:textId="6F06A72E" w:rsidR="00EA7A15" w:rsidRPr="00501E92" w:rsidRDefault="00EA7A15" w:rsidP="00C42AB3">
      <w:pPr>
        <w:ind w:right="283"/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</w:pPr>
      <w:r w:rsidRPr="00FD001F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>Возврат денежных средств</w:t>
      </w:r>
      <w:r w:rsidRPr="00501E92">
        <w:rPr>
          <w:rFonts w:ascii="Roboto Condensed" w:eastAsia="Times New Roman" w:hAnsi="Roboto Condensed"/>
          <w:b/>
          <w:bCs/>
          <w:color w:val="000000"/>
          <w:sz w:val="28"/>
          <w:szCs w:val="28"/>
          <w:lang w:eastAsia="ru-RU"/>
        </w:rPr>
        <w:t>.</w:t>
      </w:r>
    </w:p>
    <w:p w14:paraId="6D48789C" w14:textId="77777777" w:rsidR="00EA7A15" w:rsidRPr="00FD001F" w:rsidRDefault="00EA7A15" w:rsidP="00C42AB3">
      <w:pPr>
        <w:ind w:right="283"/>
        <w:rPr>
          <w:rFonts w:ascii="Roboto Condensed" w:eastAsia="Times New Roman" w:hAnsi="Roboto Condensed"/>
          <w:b/>
          <w:bCs/>
          <w:color w:val="000000"/>
          <w:lang w:eastAsia="ru-RU"/>
        </w:rPr>
      </w:pPr>
    </w:p>
    <w:p w14:paraId="3A651673" w14:textId="19467F5E" w:rsidR="00EA7A15" w:rsidRDefault="00EA7A15" w:rsidP="00C42AB3">
      <w:pPr>
        <w:ind w:right="28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Порядок и условия возврата денежных средств указаны в </w:t>
      </w:r>
      <w:r w:rsidRPr="00501E9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Договоре-оферте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hyperlink r:id="rId8" w:history="1">
        <w:r w:rsidRPr="00EA7A15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https://valentinasidorova.ru/about/dogovor-oferta.php</w:t>
        </w:r>
      </w:hyperlink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размещенном </w:t>
      </w:r>
      <w:r w:rsidR="00B751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 </w:t>
      </w:r>
      <w:r w:rsidR="00B7516C" w:rsidRPr="00B751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сайте </w:t>
      </w:r>
      <w:hyperlink r:id="rId9" w:history="1">
        <w:r w:rsidR="00B7516C" w:rsidRPr="00772544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www.valentinasidorova.ru</w:t>
        </w:r>
      </w:hyperlink>
      <w:r w:rsidR="00B751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524D94BD" w14:textId="77777777" w:rsidR="00EA7A15" w:rsidRDefault="00EA7A15" w:rsidP="00C42AB3">
      <w:pPr>
        <w:ind w:right="28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A4AE8F4" w14:textId="77777777" w:rsidR="00501E92" w:rsidRDefault="00EA7A15" w:rsidP="00C42AB3">
      <w:pPr>
        <w:ind w:right="28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00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 необходимости возврата денежных средств необходимо 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направить заявление о возврате на 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E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mail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Центра </w:t>
      </w:r>
      <w:hyperlink r:id="rId10" w:history="1">
        <w:r w:rsidRPr="00EA7A15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mail</w:t>
        </w:r>
        <w:r w:rsidRPr="00EA7A15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@</w:t>
        </w:r>
        <w:proofErr w:type="spellStart"/>
        <w:r w:rsidRPr="00EA7A15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valentinasidorova</w:t>
        </w:r>
        <w:proofErr w:type="spellEnd"/>
        <w:r w:rsidRPr="00EA7A15">
          <w:rPr>
            <w:rStyle w:val="a9"/>
            <w:rFonts w:ascii="Arial" w:eastAsia="Times New Roman" w:hAnsi="Arial" w:cs="Arial"/>
            <w:sz w:val="23"/>
            <w:szCs w:val="23"/>
            <w:lang w:eastAsia="ru-RU"/>
          </w:rPr>
          <w:t>.</w:t>
        </w:r>
        <w:proofErr w:type="spellStart"/>
        <w:r w:rsidRPr="00EA7A15">
          <w:rPr>
            <w:rStyle w:val="a9"/>
            <w:rFonts w:ascii="Arial" w:eastAsia="Times New Roman" w:hAnsi="Arial" w:cs="Arial"/>
            <w:sz w:val="23"/>
            <w:szCs w:val="23"/>
            <w:lang w:val="en-US" w:eastAsia="ru-RU"/>
          </w:rPr>
          <w:t>ru</w:t>
        </w:r>
        <w:proofErr w:type="spellEnd"/>
      </w:hyperlink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указанием следующих данных: ФИО заказчика, наименование и дат</w:t>
      </w:r>
      <w:r w:rsidR="00501E9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тренинга/семинара/курса, за который был произведен платеж, причина возврата, сумма возврата, контактный телефон, подпись заказчика, дата оформления заявления.</w:t>
      </w:r>
    </w:p>
    <w:p w14:paraId="3E84AC39" w14:textId="77777777" w:rsidR="00501E92" w:rsidRDefault="00501E92" w:rsidP="00C42AB3">
      <w:pPr>
        <w:ind w:right="28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6F41316" w14:textId="26D7C3F1" w:rsidR="00391DA5" w:rsidRPr="00EA7A15" w:rsidRDefault="00EA7A15" w:rsidP="00C42AB3">
      <w:pPr>
        <w:ind w:right="283"/>
        <w:jc w:val="both"/>
        <w:rPr>
          <w:rFonts w:ascii="Arial" w:hAnsi="Arial" w:cs="Arial"/>
          <w:sz w:val="23"/>
          <w:szCs w:val="23"/>
        </w:rPr>
      </w:pPr>
      <w:r w:rsidRPr="00FD00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Возврат 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денежных средств </w:t>
      </w:r>
      <w:r w:rsidRPr="00FD00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осуществляется в течение 10 банковских дней с момента подачи заявлени</w:t>
      </w:r>
      <w:r w:rsidRPr="00EA7A1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на ту банковскую карту, с которой был сделан платеж. Срок возврата от 1 до 30 рабочих дней.</w:t>
      </w:r>
    </w:p>
    <w:sectPr w:rsidR="00391DA5" w:rsidRPr="00EA7A15" w:rsidSect="00725D30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07C"/>
    <w:multiLevelType w:val="multilevel"/>
    <w:tmpl w:val="CA50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31279"/>
    <w:multiLevelType w:val="hybridMultilevel"/>
    <w:tmpl w:val="9C3AD04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5B4FBB"/>
    <w:multiLevelType w:val="multilevel"/>
    <w:tmpl w:val="EB6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9217C"/>
    <w:multiLevelType w:val="hybridMultilevel"/>
    <w:tmpl w:val="759C3CF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577715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154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275374">
    <w:abstractNumId w:val="2"/>
  </w:num>
  <w:num w:numId="4" w16cid:durableId="88167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22"/>
    <w:rsid w:val="000301DC"/>
    <w:rsid w:val="00134E98"/>
    <w:rsid w:val="001351ED"/>
    <w:rsid w:val="001C14E5"/>
    <w:rsid w:val="001C5ED3"/>
    <w:rsid w:val="001F1033"/>
    <w:rsid w:val="00391DA5"/>
    <w:rsid w:val="003E1482"/>
    <w:rsid w:val="003F30DF"/>
    <w:rsid w:val="004235A7"/>
    <w:rsid w:val="0044102B"/>
    <w:rsid w:val="0044311A"/>
    <w:rsid w:val="004D0ABC"/>
    <w:rsid w:val="004F4CD4"/>
    <w:rsid w:val="00501E92"/>
    <w:rsid w:val="00590284"/>
    <w:rsid w:val="00635A22"/>
    <w:rsid w:val="006671A6"/>
    <w:rsid w:val="00725D30"/>
    <w:rsid w:val="00752D50"/>
    <w:rsid w:val="008B393E"/>
    <w:rsid w:val="008E1870"/>
    <w:rsid w:val="008E3855"/>
    <w:rsid w:val="00A0291B"/>
    <w:rsid w:val="00A41369"/>
    <w:rsid w:val="00AF0D3F"/>
    <w:rsid w:val="00B45DAB"/>
    <w:rsid w:val="00B7516C"/>
    <w:rsid w:val="00C42AB3"/>
    <w:rsid w:val="00E90400"/>
    <w:rsid w:val="00EA72A7"/>
    <w:rsid w:val="00EA7A15"/>
    <w:rsid w:val="00ED0DE2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8B509"/>
  <w15:docId w15:val="{DF8BC4B7-4988-45F2-B0E9-C0E97080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52E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1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8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0DE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52E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5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52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C5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-point">
    <w:name w:val="list-point"/>
    <w:basedOn w:val="a0"/>
    <w:rsid w:val="001C5ED3"/>
  </w:style>
  <w:style w:type="character" w:customStyle="1" w:styleId="30">
    <w:name w:val="Заголовок 3 Знак"/>
    <w:basedOn w:val="a0"/>
    <w:link w:val="3"/>
    <w:uiPriority w:val="9"/>
    <w:rsid w:val="00ED0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1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Light Grid"/>
    <w:basedOn w:val="a1"/>
    <w:uiPriority w:val="62"/>
    <w:rsid w:val="008E18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6">
    <w:name w:val="Light List Accent 6"/>
    <w:basedOn w:val="a1"/>
    <w:uiPriority w:val="61"/>
    <w:rsid w:val="008E187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8">
    <w:name w:val="Table Grid"/>
    <w:basedOn w:val="a1"/>
    <w:uiPriority w:val="59"/>
    <w:rsid w:val="008E1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1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EA7A15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501E92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8E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lentinasidorova.ru/about/dogovor-oferta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entinasidorova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lentinasidorova.ru/about/dogovor-oferta.php" TargetMode="External"/><Relationship Id="rId10" Type="http://schemas.openxmlformats.org/officeDocument/2006/relationships/hyperlink" Target="mailto:mail@valentinasidorov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entinasidoro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Юлия Владиславовна</dc:creator>
  <cp:lastModifiedBy>Geliana Geliana</cp:lastModifiedBy>
  <cp:revision>2</cp:revision>
  <dcterms:created xsi:type="dcterms:W3CDTF">2023-02-03T15:42:00Z</dcterms:created>
  <dcterms:modified xsi:type="dcterms:W3CDTF">2023-02-03T15:42:00Z</dcterms:modified>
</cp:coreProperties>
</file>